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220F" w:rsidRPr="007A4FED" w:rsidP="00D25507">
      <w:pPr>
        <w:pStyle w:val="Heading1"/>
        <w:jc w:val="right"/>
        <w:rPr>
          <w:color w:val="auto"/>
          <w:sz w:val="28"/>
        </w:rPr>
      </w:pPr>
      <w:r w:rsidRPr="007A4FED">
        <w:rPr>
          <w:color w:val="auto"/>
          <w:sz w:val="28"/>
        </w:rPr>
        <w:t>Дело № 5-</w:t>
      </w:r>
      <w:r>
        <w:rPr>
          <w:color w:val="auto"/>
          <w:sz w:val="28"/>
        </w:rPr>
        <w:t>1202</w:t>
      </w:r>
      <w:r w:rsidRPr="007A4FED">
        <w:rPr>
          <w:color w:val="auto"/>
          <w:sz w:val="28"/>
        </w:rPr>
        <w:t>-220</w:t>
      </w:r>
      <w:r w:rsidRPr="007A4FED" w:rsidR="00C345A3">
        <w:rPr>
          <w:color w:val="auto"/>
          <w:sz w:val="28"/>
        </w:rPr>
        <w:t>3</w:t>
      </w:r>
      <w:r w:rsidRPr="007A4FED">
        <w:rPr>
          <w:color w:val="auto"/>
          <w:sz w:val="28"/>
        </w:rPr>
        <w:t>/202</w:t>
      </w:r>
      <w:r w:rsidRPr="007A4FED" w:rsidR="00AE5E1A">
        <w:rPr>
          <w:color w:val="auto"/>
          <w:sz w:val="28"/>
        </w:rPr>
        <w:t>5</w:t>
      </w:r>
    </w:p>
    <w:p w:rsidR="00FB220F" w:rsidRPr="007A4FED" w:rsidP="00D25507">
      <w:pPr>
        <w:jc w:val="right"/>
        <w:rPr>
          <w:color w:val="auto"/>
          <w:sz w:val="28"/>
        </w:rPr>
      </w:pPr>
      <w:r w:rsidRPr="007A4FED">
        <w:rPr>
          <w:color w:val="auto"/>
          <w:sz w:val="28"/>
        </w:rPr>
        <w:t>УИД</w:t>
      </w:r>
      <w:r w:rsidRPr="007A4FED" w:rsidR="00D64F1A">
        <w:rPr>
          <w:color w:val="auto"/>
          <w:sz w:val="28"/>
        </w:rPr>
        <w:t xml:space="preserve"> </w:t>
      </w:r>
      <w:r w:rsidRPr="007A4FED" w:rsidR="00C345A3">
        <w:rPr>
          <w:color w:val="auto"/>
          <w:sz w:val="28"/>
        </w:rPr>
        <w:t>86MS0054-01-2025-00</w:t>
      </w:r>
      <w:r>
        <w:rPr>
          <w:color w:val="auto"/>
          <w:sz w:val="28"/>
        </w:rPr>
        <w:t>5808-94</w:t>
      </w:r>
    </w:p>
    <w:p w:rsidR="00FB220F" w:rsidRPr="007A4FED" w:rsidP="00D25507">
      <w:pPr>
        <w:rPr>
          <w:color w:val="auto"/>
        </w:rPr>
      </w:pPr>
    </w:p>
    <w:p w:rsidR="00FB220F" w:rsidRPr="007A4FED" w:rsidP="00D25507">
      <w:pPr>
        <w:pStyle w:val="Heading1"/>
        <w:jc w:val="center"/>
        <w:rPr>
          <w:color w:val="auto"/>
          <w:sz w:val="28"/>
        </w:rPr>
      </w:pPr>
      <w:r w:rsidRPr="007A4FED">
        <w:rPr>
          <w:color w:val="auto"/>
          <w:sz w:val="28"/>
        </w:rPr>
        <w:t>ПОСТАНОВЛЕНИЕ</w:t>
      </w:r>
    </w:p>
    <w:p w:rsidR="00FB220F" w:rsidRPr="007A4FED" w:rsidP="00D25507">
      <w:pPr>
        <w:jc w:val="center"/>
        <w:rPr>
          <w:color w:val="auto"/>
          <w:sz w:val="28"/>
        </w:rPr>
      </w:pPr>
      <w:r w:rsidRPr="007A4FED">
        <w:rPr>
          <w:color w:val="auto"/>
          <w:sz w:val="28"/>
        </w:rPr>
        <w:t>о назначении административного наказания</w:t>
      </w:r>
    </w:p>
    <w:p w:rsidR="00FB220F" w:rsidRPr="007A4FED" w:rsidP="00D25507">
      <w:pPr>
        <w:rPr>
          <w:color w:val="auto"/>
          <w:sz w:val="28"/>
        </w:rPr>
      </w:pPr>
    </w:p>
    <w:p w:rsidR="00FB220F" w:rsidRPr="007A4FED" w:rsidP="00D25507">
      <w:pPr>
        <w:rPr>
          <w:color w:val="auto"/>
          <w:sz w:val="28"/>
        </w:rPr>
      </w:pPr>
      <w:r w:rsidRPr="007A4FED">
        <w:rPr>
          <w:color w:val="auto"/>
          <w:sz w:val="28"/>
        </w:rPr>
        <w:t xml:space="preserve">        </w:t>
      </w:r>
      <w:r w:rsidRPr="007A4FED" w:rsidR="00D25507">
        <w:rPr>
          <w:color w:val="auto"/>
          <w:sz w:val="28"/>
        </w:rPr>
        <w:tab/>
      </w:r>
      <w:r>
        <w:rPr>
          <w:color w:val="auto"/>
          <w:sz w:val="28"/>
        </w:rPr>
        <w:t>29</w:t>
      </w:r>
      <w:r w:rsidR="00445F44">
        <w:rPr>
          <w:color w:val="auto"/>
          <w:sz w:val="28"/>
        </w:rPr>
        <w:t xml:space="preserve"> августа</w:t>
      </w:r>
      <w:r w:rsidRPr="007A4FED" w:rsidR="00AE5E1A">
        <w:rPr>
          <w:color w:val="auto"/>
          <w:sz w:val="28"/>
        </w:rPr>
        <w:t xml:space="preserve"> 2025</w:t>
      </w:r>
      <w:r w:rsidRPr="007A4FED">
        <w:rPr>
          <w:color w:val="auto"/>
          <w:sz w:val="28"/>
        </w:rPr>
        <w:t xml:space="preserve"> года</w:t>
      </w:r>
      <w:r w:rsidRPr="007A4FED" w:rsidR="00D25507">
        <w:rPr>
          <w:color w:val="auto"/>
          <w:sz w:val="28"/>
        </w:rPr>
        <w:tab/>
      </w:r>
      <w:r w:rsidRPr="007A4FED" w:rsidR="00D25507">
        <w:rPr>
          <w:color w:val="auto"/>
          <w:sz w:val="28"/>
        </w:rPr>
        <w:tab/>
      </w:r>
      <w:r w:rsidRPr="007A4FED" w:rsidR="00D25507">
        <w:rPr>
          <w:color w:val="auto"/>
          <w:sz w:val="28"/>
        </w:rPr>
        <w:tab/>
      </w:r>
      <w:r w:rsidRPr="007A4FED" w:rsidR="00D25507">
        <w:rPr>
          <w:color w:val="auto"/>
          <w:sz w:val="28"/>
        </w:rPr>
        <w:tab/>
      </w:r>
      <w:r w:rsidRPr="007A4FED" w:rsidR="00D25507">
        <w:rPr>
          <w:color w:val="auto"/>
          <w:sz w:val="28"/>
        </w:rPr>
        <w:tab/>
      </w:r>
      <w:r w:rsidRPr="007A4FED" w:rsidR="00D25507">
        <w:rPr>
          <w:color w:val="auto"/>
          <w:sz w:val="28"/>
        </w:rPr>
        <w:tab/>
      </w:r>
      <w:r w:rsidRPr="007A4FED" w:rsidR="00D25507">
        <w:rPr>
          <w:color w:val="auto"/>
          <w:sz w:val="28"/>
        </w:rPr>
        <w:tab/>
        <w:t xml:space="preserve">     г. Нягань</w:t>
      </w:r>
    </w:p>
    <w:p w:rsidR="00CD6579" w:rsidP="00D25507">
      <w:pPr>
        <w:ind w:firstLine="720"/>
        <w:jc w:val="both"/>
        <w:rPr>
          <w:color w:val="auto"/>
          <w:sz w:val="28"/>
        </w:rPr>
      </w:pPr>
      <w:r w:rsidRPr="007A4FED">
        <w:rPr>
          <w:color w:val="auto"/>
          <w:sz w:val="28"/>
        </w:rPr>
        <w:t>Мировой судья судебного участка №</w:t>
      </w:r>
      <w:r w:rsidRPr="007A4FED" w:rsidR="007A17C9">
        <w:rPr>
          <w:color w:val="auto"/>
          <w:sz w:val="28"/>
        </w:rPr>
        <w:t>3</w:t>
      </w:r>
      <w:r w:rsidRPr="007A4FED">
        <w:rPr>
          <w:color w:val="auto"/>
          <w:sz w:val="28"/>
        </w:rPr>
        <w:t xml:space="preserve"> Няганского</w:t>
      </w:r>
      <w:r w:rsidRPr="007A4FED">
        <w:rPr>
          <w:color w:val="auto"/>
          <w:sz w:val="28"/>
        </w:rPr>
        <w:t xml:space="preserve"> судебного района Ханты-Мансийского автономного округа-Югры </w:t>
      </w:r>
      <w:r w:rsidRPr="007A4FED" w:rsidR="007A17C9">
        <w:rPr>
          <w:color w:val="auto"/>
          <w:sz w:val="28"/>
        </w:rPr>
        <w:t>Изюмцева Р.Р</w:t>
      </w:r>
      <w:r w:rsidRPr="007A4FED">
        <w:rPr>
          <w:color w:val="auto"/>
          <w:sz w:val="28"/>
        </w:rPr>
        <w:t>.,</w:t>
      </w:r>
      <w:r w:rsidRPr="007A4FED" w:rsidR="00F64CDF">
        <w:rPr>
          <w:color w:val="auto"/>
          <w:sz w:val="28"/>
        </w:rPr>
        <w:t xml:space="preserve"> </w:t>
      </w:r>
    </w:p>
    <w:p w:rsidR="00CC37A2" w:rsidRPr="007A4FED" w:rsidP="00CC37A2">
      <w:pPr>
        <w:ind w:right="-2"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рассмотрев дело об административном правонарушении, предусмотренном ч.3 ст. 12.12 Кодекса Российской Федерации об административных правонарушениях, в отношении </w:t>
      </w:r>
    </w:p>
    <w:p w:rsidR="001D7788" w:rsidP="00CC37A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Макина Дмитрия Н</w:t>
      </w:r>
      <w:r w:rsidR="00CD7178">
        <w:rPr>
          <w:color w:val="auto"/>
          <w:sz w:val="28"/>
        </w:rPr>
        <w:t>иколаевича</w:t>
      </w:r>
      <w:r w:rsidRPr="007A4FED" w:rsidR="007A4FED">
        <w:rPr>
          <w:color w:val="auto"/>
          <w:sz w:val="28"/>
        </w:rPr>
        <w:t xml:space="preserve">, </w:t>
      </w:r>
      <w:r w:rsidR="00956CF5">
        <w:rPr>
          <w:color w:val="auto"/>
          <w:sz w:val="28"/>
        </w:rPr>
        <w:t>*</w:t>
      </w:r>
      <w:r w:rsidRPr="007A4FED" w:rsidR="007A4FED">
        <w:rPr>
          <w:color w:val="auto"/>
          <w:sz w:val="28"/>
        </w:rPr>
        <w:t xml:space="preserve"> года рождения, </w:t>
      </w:r>
      <w:r w:rsidR="00C61FB4">
        <w:rPr>
          <w:color w:val="auto"/>
          <w:sz w:val="28"/>
        </w:rPr>
        <w:t>уроженца</w:t>
      </w:r>
      <w:r w:rsidRPr="007A4FED" w:rsidR="00CC37A2">
        <w:rPr>
          <w:color w:val="auto"/>
          <w:sz w:val="28"/>
        </w:rPr>
        <w:t xml:space="preserve"> </w:t>
      </w:r>
      <w:r w:rsidR="00956CF5">
        <w:rPr>
          <w:color w:val="auto"/>
          <w:sz w:val="28"/>
        </w:rPr>
        <w:t>*</w:t>
      </w:r>
      <w:r w:rsidR="00C61FB4">
        <w:rPr>
          <w:color w:val="auto"/>
          <w:sz w:val="28"/>
        </w:rPr>
        <w:t>, гражданина</w:t>
      </w:r>
      <w:r w:rsidRPr="007A4FED" w:rsidR="007A4FED">
        <w:rPr>
          <w:color w:val="auto"/>
          <w:sz w:val="28"/>
        </w:rPr>
        <w:t xml:space="preserve"> </w:t>
      </w:r>
      <w:r w:rsidR="00FC3DD4">
        <w:rPr>
          <w:color w:val="auto"/>
          <w:sz w:val="28"/>
        </w:rPr>
        <w:t xml:space="preserve">Российской Федерации, </w:t>
      </w:r>
      <w:r w:rsidRPr="007A4FED" w:rsidR="007A4FED">
        <w:rPr>
          <w:color w:val="auto"/>
          <w:sz w:val="28"/>
        </w:rPr>
        <w:t>зарегистрированно</w:t>
      </w:r>
      <w:r w:rsidR="00C61FB4">
        <w:rPr>
          <w:color w:val="auto"/>
          <w:sz w:val="28"/>
        </w:rPr>
        <w:t>го</w:t>
      </w:r>
      <w:r w:rsidR="00FC3DD4">
        <w:rPr>
          <w:color w:val="auto"/>
          <w:sz w:val="28"/>
        </w:rPr>
        <w:t xml:space="preserve"> и проживающего</w:t>
      </w:r>
      <w:r w:rsidRPr="007A4FED" w:rsidR="007A4FED">
        <w:rPr>
          <w:color w:val="auto"/>
          <w:sz w:val="28"/>
        </w:rPr>
        <w:t xml:space="preserve"> </w:t>
      </w:r>
      <w:r w:rsidRPr="007A4FED" w:rsidR="00B7413A">
        <w:rPr>
          <w:color w:val="auto"/>
          <w:sz w:val="28"/>
        </w:rPr>
        <w:t xml:space="preserve">по адресу: </w:t>
      </w:r>
      <w:r w:rsidR="00FC3DD4">
        <w:rPr>
          <w:color w:val="auto"/>
          <w:sz w:val="28"/>
        </w:rPr>
        <w:t xml:space="preserve">ХМАО-Югра, </w:t>
      </w:r>
      <w:r w:rsidR="00956CF5">
        <w:rPr>
          <w:color w:val="auto"/>
          <w:sz w:val="28"/>
        </w:rPr>
        <w:t>*</w:t>
      </w:r>
      <w:r w:rsidR="00FC3DD4">
        <w:rPr>
          <w:color w:val="auto"/>
          <w:sz w:val="28"/>
        </w:rPr>
        <w:t>,</w:t>
      </w:r>
    </w:p>
    <w:p w:rsidR="00FB220F" w:rsidRPr="007A4FED" w:rsidP="00D25507">
      <w:pPr>
        <w:jc w:val="center"/>
        <w:rPr>
          <w:color w:val="auto"/>
          <w:sz w:val="28"/>
        </w:rPr>
      </w:pPr>
      <w:r w:rsidRPr="007A4FED">
        <w:rPr>
          <w:color w:val="auto"/>
          <w:sz w:val="28"/>
        </w:rPr>
        <w:t>У С Т А Н О В И</w:t>
      </w:r>
      <w:r w:rsidRPr="007A4FED">
        <w:rPr>
          <w:color w:val="auto"/>
          <w:sz w:val="28"/>
        </w:rPr>
        <w:t xml:space="preserve"> Л: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19.08</w:t>
      </w:r>
      <w:r w:rsidR="00FC3DD4">
        <w:rPr>
          <w:sz w:val="28"/>
          <w:szCs w:val="28"/>
        </w:rPr>
        <w:t>.2025</w:t>
      </w:r>
      <w:r w:rsidR="00704C25">
        <w:rPr>
          <w:sz w:val="28"/>
          <w:szCs w:val="28"/>
        </w:rPr>
        <w:t xml:space="preserve"> в </w:t>
      </w:r>
      <w:r>
        <w:rPr>
          <w:sz w:val="28"/>
          <w:szCs w:val="28"/>
        </w:rPr>
        <w:t>14</w:t>
      </w:r>
      <w:r w:rsidRPr="007A4FED" w:rsidR="00FC3DD4">
        <w:rPr>
          <w:sz w:val="28"/>
          <w:szCs w:val="28"/>
        </w:rPr>
        <w:t xml:space="preserve"> час. </w:t>
      </w:r>
      <w:r>
        <w:rPr>
          <w:sz w:val="28"/>
          <w:szCs w:val="28"/>
        </w:rPr>
        <w:t>08</w:t>
      </w:r>
      <w:r w:rsidRPr="007A4FED" w:rsidR="00FC3DD4">
        <w:rPr>
          <w:sz w:val="28"/>
          <w:szCs w:val="28"/>
        </w:rPr>
        <w:t xml:space="preserve"> мин. г. Нягани на перекрестке ул. </w:t>
      </w:r>
      <w:r>
        <w:rPr>
          <w:sz w:val="28"/>
          <w:szCs w:val="28"/>
        </w:rPr>
        <w:t>Загородных</w:t>
      </w:r>
      <w:r w:rsidRPr="007A4FED" w:rsidR="00FC3DD4">
        <w:rPr>
          <w:sz w:val="28"/>
          <w:szCs w:val="28"/>
        </w:rPr>
        <w:t xml:space="preserve"> – </w:t>
      </w:r>
      <w:r w:rsidR="007E47CC">
        <w:rPr>
          <w:sz w:val="28"/>
          <w:szCs w:val="28"/>
        </w:rPr>
        <w:t>пр. Нефтяников</w:t>
      </w:r>
      <w:r w:rsidR="00704C25">
        <w:rPr>
          <w:sz w:val="28"/>
          <w:szCs w:val="28"/>
        </w:rPr>
        <w:t xml:space="preserve">, </w:t>
      </w:r>
      <w:r>
        <w:rPr>
          <w:sz w:val="28"/>
          <w:szCs w:val="28"/>
        </w:rPr>
        <w:t>Макин Д.Н.</w:t>
      </w:r>
      <w:r w:rsidRPr="007A4FED" w:rsidR="00FC3DD4">
        <w:rPr>
          <w:sz w:val="28"/>
          <w:szCs w:val="28"/>
        </w:rPr>
        <w:t>, управляя транспортным средством</w:t>
      </w:r>
      <w:r w:rsidRPr="007A4FED" w:rsidR="00FC3DD4">
        <w:t xml:space="preserve"> </w:t>
      </w:r>
      <w:r w:rsidR="00956CF5">
        <w:rPr>
          <w:sz w:val="28"/>
          <w:szCs w:val="28"/>
        </w:rPr>
        <w:t>*</w:t>
      </w:r>
      <w:r w:rsidRPr="007A4FED" w:rsidR="00FC3DD4">
        <w:rPr>
          <w:sz w:val="28"/>
          <w:szCs w:val="28"/>
        </w:rPr>
        <w:t>, осуществил проезд через регулирующий перекресток н</w:t>
      </w:r>
      <w:r w:rsidR="00C61FB4">
        <w:rPr>
          <w:sz w:val="28"/>
          <w:szCs w:val="28"/>
        </w:rPr>
        <w:t>а запрещающий сигнал светофора</w:t>
      </w:r>
      <w:r w:rsidR="00FC3DD4">
        <w:rPr>
          <w:sz w:val="28"/>
          <w:szCs w:val="28"/>
        </w:rPr>
        <w:t>, тем самым нарушил пункты 6.2</w:t>
      </w:r>
      <w:r>
        <w:rPr>
          <w:sz w:val="28"/>
          <w:szCs w:val="28"/>
        </w:rPr>
        <w:t>, 6.13</w:t>
      </w:r>
      <w:r w:rsidR="00FC3DD4">
        <w:rPr>
          <w:sz w:val="28"/>
          <w:szCs w:val="28"/>
        </w:rPr>
        <w:t xml:space="preserve"> </w:t>
      </w:r>
      <w:r w:rsidRPr="007A4FED" w:rsidR="00FC3DD4">
        <w:rPr>
          <w:sz w:val="28"/>
          <w:szCs w:val="28"/>
        </w:rPr>
        <w:t>Правил дорожного движения Российской Федерации.</w:t>
      </w:r>
      <w:r w:rsidR="00587717">
        <w:rPr>
          <w:sz w:val="28"/>
          <w:szCs w:val="28"/>
        </w:rPr>
        <w:t xml:space="preserve"> Данное правонарушение совершено повторно в течении года.</w:t>
      </w:r>
    </w:p>
    <w:p w:rsidR="002016F4" w:rsidRPr="004F65C6" w:rsidP="002016F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65C6">
        <w:rPr>
          <w:sz w:val="28"/>
          <w:szCs w:val="28"/>
          <w:lang w:eastAsia="x-none"/>
        </w:rPr>
        <w:t>Лицо в отношении, которого ведется производства по делу об административном правонаруш</w:t>
      </w:r>
      <w:r w:rsidRPr="004F65C6">
        <w:rPr>
          <w:sz w:val="28"/>
          <w:szCs w:val="28"/>
          <w:lang w:eastAsia="x-none"/>
        </w:rPr>
        <w:t xml:space="preserve">ении, </w:t>
      </w:r>
      <w:r>
        <w:rPr>
          <w:sz w:val="28"/>
          <w:szCs w:val="28"/>
        </w:rPr>
        <w:t>Макин Д.Н.</w:t>
      </w:r>
      <w:r>
        <w:rPr>
          <w:sz w:val="28"/>
          <w:szCs w:val="28"/>
          <w:lang w:eastAsia="x-none"/>
        </w:rPr>
        <w:t xml:space="preserve"> на рассмотрени</w:t>
      </w:r>
      <w:r w:rsidR="007E47CC">
        <w:rPr>
          <w:sz w:val="28"/>
          <w:szCs w:val="28"/>
          <w:lang w:eastAsia="x-none"/>
        </w:rPr>
        <w:t>е</w:t>
      </w:r>
      <w:r>
        <w:rPr>
          <w:sz w:val="28"/>
          <w:szCs w:val="28"/>
          <w:lang w:eastAsia="x-none"/>
        </w:rPr>
        <w:t xml:space="preserve">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2016F4" w:rsidP="002016F4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</w:t>
      </w:r>
      <w:r w:rsidRPr="004F65C6">
        <w:rPr>
          <w:sz w:val="28"/>
          <w:szCs w:val="28"/>
        </w:rPr>
        <w:t xml:space="preserve">ствии </w:t>
      </w:r>
      <w:r>
        <w:rPr>
          <w:sz w:val="28"/>
          <w:szCs w:val="28"/>
        </w:rPr>
        <w:t>Макина Д.Н.</w:t>
      </w:r>
    </w:p>
    <w:p w:rsidR="002016F4" w:rsidRPr="002016F4" w:rsidP="002016F4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 xml:space="preserve"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7A4FED">
        <w:rPr>
          <w:sz w:val="28"/>
          <w:szCs w:val="28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>Согласно ч.1 ст.12.12 КоАП РФ, проезд на</w:t>
      </w:r>
      <w:r w:rsidRPr="007A4FED">
        <w:rPr>
          <w:sz w:val="28"/>
          <w:szCs w:val="28"/>
        </w:rPr>
        <w:t xml:space="preserve"> запрещающий сигнал светофора или на запрещающий жест регулировщика, за исключением случаев, предусмотренных ч.1 ст. 12.10 настоящего Кодекса и частью 2 настоящей статьи.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>Согласно ч.3 ст.12.12 КоАП РФ административная ответственность наступает за повторное</w:t>
      </w:r>
      <w:r w:rsidRPr="007A4FED">
        <w:rPr>
          <w:sz w:val="28"/>
          <w:szCs w:val="28"/>
        </w:rPr>
        <w:t xml:space="preserve"> совершение административного правонарушения, предусмотренного ч.1 той же статьи, связанного с проездом на запрещающий сигнал светофора или на запрещающий жест регулировщика, за исключением случаев, предусмотренных частью 1 статьи 12.10 настоящего Кодекса </w:t>
      </w:r>
      <w:r w:rsidRPr="007A4FED">
        <w:rPr>
          <w:sz w:val="28"/>
          <w:szCs w:val="28"/>
        </w:rPr>
        <w:t>и частью 2 настоящей статьи.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>В соответствии с п.1.3 Правил дорожного движения Российской Федерации, утвержденных Постановлением Совета Министров - Правительства РФ от 23 октября 1993 г. № 1090, участники дорожного движения обязаны знать и соблюдать относящ</w:t>
      </w:r>
      <w:r w:rsidRPr="007A4FED">
        <w:rPr>
          <w:sz w:val="28"/>
          <w:szCs w:val="28"/>
        </w:rPr>
        <w:t>иеся к ним требования Правил, сигналов светофоров, знаков и разметок,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C37A2" w:rsidRPr="007A4FED" w:rsidP="00CC37A2">
      <w:pPr>
        <w:pStyle w:val="NoSpacing"/>
        <w:ind w:firstLine="709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Основным средством регулирования ин</w:t>
      </w:r>
      <w:r w:rsidRPr="007A4FED">
        <w:rPr>
          <w:sz w:val="28"/>
          <w:szCs w:val="28"/>
        </w:rPr>
        <w:t>тенсивного дорожного движения является светофорное регулирование, обеспечивающее поочередный проезд пересекающихся транспортных потоков, и возможность безопасного перехода проезжей части пешеходами. Условия, при которых должно применяться светофорное регул</w:t>
      </w:r>
      <w:r w:rsidRPr="007A4FED">
        <w:rPr>
          <w:sz w:val="28"/>
          <w:szCs w:val="28"/>
        </w:rPr>
        <w:t xml:space="preserve">ирование, предусмотрены </w:t>
      </w:r>
      <w:hyperlink r:id="rId5" w:history="1">
        <w:r w:rsidRPr="007A4FED">
          <w:rPr>
            <w:sz w:val="28"/>
            <w:szCs w:val="28"/>
          </w:rPr>
          <w:t>ГОСТ Р 52289-2004</w:t>
        </w:r>
      </w:hyperlink>
      <w:r w:rsidRPr="007A4FED">
        <w:rPr>
          <w:sz w:val="28"/>
          <w:szCs w:val="28"/>
        </w:rPr>
        <w:t xml:space="preserve">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</w:t>
      </w:r>
      <w:r w:rsidRPr="007A4FED">
        <w:rPr>
          <w:sz w:val="28"/>
          <w:szCs w:val="28"/>
        </w:rPr>
        <w:t xml:space="preserve">и направляющих устройств», утвержденным </w:t>
      </w:r>
      <w:hyperlink r:id="rId6" w:history="1">
        <w:r w:rsidRPr="007A4FED">
          <w:rPr>
            <w:sz w:val="28"/>
            <w:szCs w:val="28"/>
          </w:rPr>
          <w:t>приказом</w:t>
        </w:r>
      </w:hyperlink>
      <w:r w:rsidRPr="007A4FED">
        <w:rPr>
          <w:sz w:val="28"/>
          <w:szCs w:val="28"/>
        </w:rPr>
        <w:t xml:space="preserve"> Ростехрегулирования от 15.12.2004 N 120-статье Значение сигналов светофора определено в </w:t>
      </w:r>
      <w:hyperlink r:id="rId7" w:history="1">
        <w:r w:rsidRPr="007A4FED">
          <w:rPr>
            <w:sz w:val="28"/>
            <w:szCs w:val="28"/>
          </w:rPr>
          <w:t>пункте 6.2</w:t>
        </w:r>
      </w:hyperlink>
      <w:r w:rsidRPr="007A4FED">
        <w:rPr>
          <w:sz w:val="28"/>
          <w:szCs w:val="28"/>
        </w:rPr>
        <w:t xml:space="preserve"> Правил дорожного движения Российс</w:t>
      </w:r>
      <w:r w:rsidRPr="007A4FED">
        <w:rPr>
          <w:sz w:val="28"/>
          <w:szCs w:val="28"/>
        </w:rPr>
        <w:t>кой Федерации.</w:t>
      </w:r>
    </w:p>
    <w:p w:rsidR="00CC37A2" w:rsidRPr="007A4FED" w:rsidP="00CC37A2">
      <w:pPr>
        <w:pStyle w:val="NoSpacing"/>
        <w:ind w:firstLine="709"/>
        <w:jc w:val="both"/>
        <w:rPr>
          <w:bCs/>
          <w:sz w:val="28"/>
          <w:szCs w:val="28"/>
        </w:rPr>
      </w:pPr>
      <w:r w:rsidRPr="007A4FED">
        <w:rPr>
          <w:sz w:val="28"/>
          <w:szCs w:val="28"/>
        </w:rPr>
        <w:t>В соответствии с п. 6.2 Правил дорожного движения Российской Федерации к</w:t>
      </w:r>
      <w:r w:rsidRPr="007A4FED">
        <w:rPr>
          <w:bCs/>
          <w:sz w:val="28"/>
          <w:szCs w:val="28"/>
        </w:rPr>
        <w:t>руглые сигналы светофора имеют следующие значения:</w:t>
      </w:r>
    </w:p>
    <w:p w:rsidR="00CC37A2" w:rsidRPr="007A4FED" w:rsidP="00CC37A2">
      <w:pPr>
        <w:pStyle w:val="NoSpacing"/>
        <w:ind w:firstLine="709"/>
        <w:jc w:val="both"/>
        <w:rPr>
          <w:bCs/>
          <w:sz w:val="28"/>
          <w:szCs w:val="28"/>
        </w:rPr>
      </w:pPr>
      <w:r w:rsidRPr="007A4FED">
        <w:rPr>
          <w:bCs/>
          <w:sz w:val="28"/>
          <w:szCs w:val="28"/>
        </w:rPr>
        <w:t>Зеленый сигнал разрешает движение;</w:t>
      </w:r>
    </w:p>
    <w:p w:rsidR="00CC37A2" w:rsidRPr="007A4FED" w:rsidP="00CC37A2">
      <w:pPr>
        <w:pStyle w:val="NoSpacing"/>
        <w:ind w:firstLine="709"/>
        <w:jc w:val="both"/>
        <w:rPr>
          <w:bCs/>
          <w:sz w:val="28"/>
          <w:szCs w:val="28"/>
        </w:rPr>
      </w:pPr>
      <w:r w:rsidRPr="007A4FED">
        <w:rPr>
          <w:bCs/>
          <w:sz w:val="28"/>
          <w:szCs w:val="28"/>
        </w:rPr>
        <w:t>Зеленый мигающий сигнал разрешает движение и информирует, что время его действия ис</w:t>
      </w:r>
      <w:r w:rsidRPr="007A4FED">
        <w:rPr>
          <w:bCs/>
          <w:sz w:val="28"/>
          <w:szCs w:val="28"/>
        </w:rPr>
        <w:t>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CC37A2" w:rsidRPr="007A4FED" w:rsidP="00CC37A2">
      <w:pPr>
        <w:pStyle w:val="NoSpacing"/>
        <w:ind w:firstLine="709"/>
        <w:jc w:val="both"/>
        <w:rPr>
          <w:bCs/>
          <w:sz w:val="28"/>
          <w:szCs w:val="28"/>
        </w:rPr>
      </w:pPr>
      <w:r w:rsidRPr="007A4FED">
        <w:rPr>
          <w:bCs/>
          <w:sz w:val="28"/>
          <w:szCs w:val="28"/>
        </w:rPr>
        <w:t>Желтый сигнал запрещает движение, кроме случаев, предусмотренных пунктом 6</w:t>
      </w:r>
      <w:r w:rsidRPr="007A4FED">
        <w:rPr>
          <w:bCs/>
          <w:sz w:val="28"/>
          <w:szCs w:val="28"/>
        </w:rPr>
        <w:t>.14 Правил, и предупреждает о предстоящей смене сигналов;</w:t>
      </w:r>
    </w:p>
    <w:p w:rsidR="00CC37A2" w:rsidRPr="007A4FED" w:rsidP="00CC37A2">
      <w:pPr>
        <w:pStyle w:val="NoSpacing"/>
        <w:ind w:firstLine="709"/>
        <w:jc w:val="both"/>
        <w:rPr>
          <w:bCs/>
          <w:sz w:val="28"/>
          <w:szCs w:val="28"/>
        </w:rPr>
      </w:pPr>
      <w:r w:rsidRPr="007A4FED">
        <w:rPr>
          <w:bCs/>
          <w:sz w:val="28"/>
          <w:szCs w:val="28"/>
        </w:rP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CC37A2" w:rsidRPr="007A4FED" w:rsidP="00CC37A2">
      <w:pPr>
        <w:pStyle w:val="NoSpacing"/>
        <w:ind w:firstLine="709"/>
        <w:jc w:val="both"/>
        <w:rPr>
          <w:bCs/>
          <w:sz w:val="28"/>
          <w:szCs w:val="28"/>
        </w:rPr>
      </w:pPr>
      <w:r w:rsidRPr="007A4FED">
        <w:rPr>
          <w:bCs/>
          <w:sz w:val="28"/>
          <w:szCs w:val="28"/>
        </w:rPr>
        <w:t>Красный сигнал, в том числе мигающий, запрещает дв</w:t>
      </w:r>
      <w:r w:rsidRPr="007A4FED">
        <w:rPr>
          <w:bCs/>
          <w:sz w:val="28"/>
          <w:szCs w:val="28"/>
        </w:rPr>
        <w:t>ижение.</w:t>
      </w:r>
    </w:p>
    <w:p w:rsidR="00CC37A2" w:rsidRPr="007A4FED" w:rsidP="00CC37A2">
      <w:pPr>
        <w:pStyle w:val="NoSpacing"/>
        <w:ind w:firstLine="709"/>
        <w:jc w:val="both"/>
        <w:rPr>
          <w:sz w:val="28"/>
          <w:szCs w:val="28"/>
        </w:rPr>
      </w:pPr>
      <w:r w:rsidRPr="007A4FED">
        <w:rPr>
          <w:bCs/>
          <w:sz w:val="28"/>
          <w:szCs w:val="28"/>
        </w:rPr>
        <w:t>Сочетание красного и желтого сигналов запрещает движение и информирует о предстоящем включении зеленого сигнала</w:t>
      </w:r>
      <w:r w:rsidRPr="007A4FED">
        <w:rPr>
          <w:sz w:val="28"/>
          <w:szCs w:val="28"/>
        </w:rPr>
        <w:t>.</w:t>
      </w:r>
    </w:p>
    <w:p w:rsidR="00CC37A2" w:rsidRPr="007A4FED" w:rsidP="00CC37A2">
      <w:pPr>
        <w:pStyle w:val="NoSpacing"/>
        <w:ind w:firstLine="709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Как следует из пункта 6.13 вышеуказанных Правил, при запрещающем сигнале светофора (кроме реверсивного) или регулировщика водители долж</w:t>
      </w:r>
      <w:r w:rsidRPr="007A4FED">
        <w:rPr>
          <w:sz w:val="28"/>
          <w:szCs w:val="28"/>
        </w:rPr>
        <w:t>ны остановиться перед стоп-линией (</w:t>
      </w:r>
      <w:hyperlink r:id="rId8" w:anchor="/document/1305770/entry/9616" w:history="1">
        <w:r w:rsidRPr="007A4FED">
          <w:rPr>
            <w:rStyle w:val="Hyperlink"/>
            <w:color w:val="auto"/>
            <w:sz w:val="28"/>
            <w:szCs w:val="28"/>
            <w:u w:val="none"/>
          </w:rPr>
          <w:t>знаком 6.16</w:t>
        </w:r>
      </w:hyperlink>
      <w:r w:rsidRPr="007A4FED">
        <w:rPr>
          <w:sz w:val="28"/>
          <w:szCs w:val="28"/>
        </w:rPr>
        <w:t>), а при ее отсутствии: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на перекрестке - перед пересекаемой проезжей частью (с учетом </w:t>
      </w:r>
      <w:hyperlink r:id="rId8" w:anchor="/document/1305770/entry/137" w:history="1">
        <w:r w:rsidRPr="007A4FED">
          <w:rPr>
            <w:rStyle w:val="Hyperlink"/>
            <w:color w:val="auto"/>
            <w:sz w:val="28"/>
            <w:szCs w:val="28"/>
            <w:u w:val="none"/>
          </w:rPr>
          <w:t>пункта 13.7</w:t>
        </w:r>
      </w:hyperlink>
      <w:r w:rsidRPr="007A4FED">
        <w:rPr>
          <w:sz w:val="28"/>
          <w:szCs w:val="28"/>
        </w:rPr>
        <w:t xml:space="preserve"> Правил), не создавая помех пешеходам;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перед железнодорожным переездом - в соответствии с </w:t>
      </w:r>
      <w:hyperlink r:id="rId8" w:anchor="/document/1305770/entry/154" w:history="1">
        <w:r w:rsidRPr="007A4FED">
          <w:rPr>
            <w:rStyle w:val="Hyperlink"/>
            <w:color w:val="auto"/>
            <w:sz w:val="28"/>
            <w:szCs w:val="28"/>
            <w:u w:val="none"/>
          </w:rPr>
          <w:t>пунктом 15.4</w:t>
        </w:r>
      </w:hyperlink>
      <w:r w:rsidRPr="007A4FED">
        <w:rPr>
          <w:sz w:val="28"/>
          <w:szCs w:val="28"/>
        </w:rPr>
        <w:t xml:space="preserve"> Правил;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в других местах - перед св</w:t>
      </w:r>
      <w:r w:rsidRPr="007A4FED">
        <w:rPr>
          <w:sz w:val="28"/>
          <w:szCs w:val="28"/>
        </w:rPr>
        <w:t>етофором или регулировщиком, не создавая помех транспортным средствам и пешеходам, движение которых разрешено.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Данные требования Правил дорожного движения Российской Федерации были </w:t>
      </w:r>
      <w:r w:rsidR="002016F4">
        <w:rPr>
          <w:sz w:val="28"/>
          <w:szCs w:val="28"/>
        </w:rPr>
        <w:t>Макиным Д.Н.</w:t>
      </w:r>
      <w:r w:rsidRPr="007A4FED">
        <w:rPr>
          <w:sz w:val="28"/>
          <w:szCs w:val="28"/>
        </w:rPr>
        <w:t xml:space="preserve"> нарушены, что подтверждае</w:t>
      </w:r>
      <w:r w:rsidR="00704C25">
        <w:rPr>
          <w:sz w:val="28"/>
          <w:szCs w:val="28"/>
        </w:rPr>
        <w:t>тся материалами дела</w:t>
      </w:r>
      <w:r w:rsidRPr="007A4FED">
        <w:rPr>
          <w:sz w:val="28"/>
          <w:szCs w:val="28"/>
        </w:rPr>
        <w:t xml:space="preserve">. 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 xml:space="preserve">Вина </w:t>
      </w:r>
      <w:r w:rsidR="002016F4">
        <w:rPr>
          <w:sz w:val="28"/>
          <w:szCs w:val="28"/>
        </w:rPr>
        <w:t>Макина Д.Н.</w:t>
      </w:r>
      <w:r w:rsidRPr="007A4FED">
        <w:rPr>
          <w:sz w:val="28"/>
          <w:szCs w:val="28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правонарушениях, подтверждается:</w:t>
      </w:r>
    </w:p>
    <w:p w:rsidR="00CC37A2" w:rsidRPr="007A4FED" w:rsidP="00CC37A2">
      <w:pPr>
        <w:ind w:firstLine="720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- протоколом об админис</w:t>
      </w:r>
      <w:r w:rsidR="00704C25">
        <w:rPr>
          <w:sz w:val="28"/>
          <w:szCs w:val="28"/>
        </w:rPr>
        <w:t xml:space="preserve">тративном правонарушении 86 ХМ </w:t>
      </w:r>
      <w:r w:rsidR="002016F4">
        <w:rPr>
          <w:sz w:val="28"/>
          <w:szCs w:val="28"/>
        </w:rPr>
        <w:t>696866</w:t>
      </w:r>
      <w:r w:rsidR="00C61FB4">
        <w:rPr>
          <w:sz w:val="28"/>
          <w:szCs w:val="28"/>
        </w:rPr>
        <w:t xml:space="preserve"> </w:t>
      </w:r>
      <w:r w:rsidRPr="007A4FED">
        <w:rPr>
          <w:sz w:val="28"/>
          <w:szCs w:val="28"/>
        </w:rPr>
        <w:t xml:space="preserve">от </w:t>
      </w:r>
      <w:r w:rsidR="002016F4">
        <w:rPr>
          <w:sz w:val="28"/>
          <w:szCs w:val="28"/>
        </w:rPr>
        <w:t>19.08</w:t>
      </w:r>
      <w:r w:rsidR="00BA6E96">
        <w:rPr>
          <w:sz w:val="28"/>
          <w:szCs w:val="28"/>
        </w:rPr>
        <w:t>.2025</w:t>
      </w:r>
      <w:r w:rsidRPr="007A4FED"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2016F4">
        <w:rPr>
          <w:sz w:val="28"/>
          <w:szCs w:val="28"/>
        </w:rPr>
        <w:t>Макиным Д.Н.</w:t>
      </w:r>
      <w:r w:rsidRPr="007A4FED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  статьи 28.2 Кодекса Российской Федерации об административных правонарушен</w:t>
      </w:r>
      <w:r w:rsidRPr="007A4FED">
        <w:rPr>
          <w:sz w:val="28"/>
          <w:szCs w:val="28"/>
        </w:rPr>
        <w:t xml:space="preserve">иях уполномоченным должностным лицом. Из протокола также следует, что </w:t>
      </w:r>
      <w:r w:rsidRPr="007A4FED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A4FED">
        <w:rPr>
          <w:sz w:val="28"/>
          <w:szCs w:val="28"/>
        </w:rPr>
        <w:t>Кодекса Российской Федерации об административных правонарушениях</w:t>
      </w:r>
      <w:r w:rsidRPr="007A4FED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2016F4">
        <w:rPr>
          <w:sz w:val="28"/>
          <w:szCs w:val="28"/>
        </w:rPr>
        <w:t>Макину Д.Н.</w:t>
      </w:r>
      <w:r w:rsidRPr="007A4FED">
        <w:rPr>
          <w:sz w:val="28"/>
          <w:szCs w:val="28"/>
        </w:rPr>
        <w:t xml:space="preserve"> </w:t>
      </w:r>
      <w:r w:rsidRPr="007A4FED">
        <w:rPr>
          <w:spacing w:val="-1"/>
          <w:sz w:val="28"/>
          <w:szCs w:val="28"/>
        </w:rPr>
        <w:t>разъяснены,</w:t>
      </w:r>
      <w:r w:rsidRPr="007A4FED">
        <w:rPr>
          <w:spacing w:val="-1"/>
          <w:sz w:val="28"/>
          <w:szCs w:val="28"/>
        </w:rPr>
        <w:t xml:space="preserve"> </w:t>
      </w:r>
      <w:r w:rsidRPr="007A4FED">
        <w:rPr>
          <w:sz w:val="28"/>
          <w:szCs w:val="28"/>
        </w:rPr>
        <w:t xml:space="preserve">копия </w:t>
      </w:r>
      <w:r w:rsidR="00C61FB4">
        <w:rPr>
          <w:spacing w:val="-1"/>
          <w:sz w:val="28"/>
          <w:szCs w:val="28"/>
        </w:rPr>
        <w:t>протокола ему вручена, что подтверждается его</w:t>
      </w:r>
      <w:r w:rsidRPr="007A4FED">
        <w:rPr>
          <w:spacing w:val="-1"/>
          <w:sz w:val="28"/>
          <w:szCs w:val="28"/>
        </w:rPr>
        <w:t xml:space="preserve"> подписью в соответствующих графах протокола</w:t>
      </w:r>
      <w:r w:rsidRPr="007A4FED">
        <w:rPr>
          <w:sz w:val="28"/>
          <w:szCs w:val="28"/>
        </w:rPr>
        <w:t>;</w:t>
      </w:r>
    </w:p>
    <w:p w:rsidR="00CC37A2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>- копией постановления по делу об административ</w:t>
      </w:r>
      <w:r w:rsidR="009A3B75">
        <w:rPr>
          <w:sz w:val="28"/>
          <w:szCs w:val="28"/>
        </w:rPr>
        <w:t>ном правонарушении</w:t>
      </w:r>
      <w:r w:rsidRPr="007A4FED">
        <w:rPr>
          <w:sz w:val="28"/>
          <w:szCs w:val="28"/>
        </w:rPr>
        <w:t xml:space="preserve"> № </w:t>
      </w:r>
      <w:r w:rsidR="002016F4">
        <w:rPr>
          <w:sz w:val="28"/>
          <w:szCs w:val="28"/>
        </w:rPr>
        <w:t>18810086230001830790</w:t>
      </w:r>
      <w:r w:rsidR="009407A9">
        <w:rPr>
          <w:sz w:val="28"/>
          <w:szCs w:val="28"/>
        </w:rPr>
        <w:t xml:space="preserve"> от </w:t>
      </w:r>
      <w:r w:rsidR="002016F4">
        <w:rPr>
          <w:sz w:val="28"/>
          <w:szCs w:val="28"/>
        </w:rPr>
        <w:t>31.10.2024</w:t>
      </w:r>
      <w:r w:rsidRPr="007A4FED">
        <w:rPr>
          <w:sz w:val="28"/>
          <w:szCs w:val="28"/>
        </w:rPr>
        <w:t xml:space="preserve">, согласно которого </w:t>
      </w:r>
      <w:r w:rsidR="002016F4">
        <w:rPr>
          <w:sz w:val="28"/>
          <w:szCs w:val="28"/>
        </w:rPr>
        <w:t>Макин Д.Н.</w:t>
      </w:r>
      <w:r w:rsidRPr="007A4FED">
        <w:rPr>
          <w:sz w:val="28"/>
          <w:szCs w:val="28"/>
        </w:rPr>
        <w:t xml:space="preserve"> был привлечен к администр</w:t>
      </w:r>
      <w:r w:rsidRPr="007A4FED">
        <w:rPr>
          <w:sz w:val="28"/>
          <w:szCs w:val="28"/>
        </w:rPr>
        <w:t>ативной ответственности за совершение административного правонарушения, предусмотренного частью 1 статьи 12.12 Кодекса Российской Федерации об админист</w:t>
      </w:r>
      <w:r w:rsidR="00704C25">
        <w:rPr>
          <w:sz w:val="28"/>
          <w:szCs w:val="28"/>
        </w:rPr>
        <w:t>ративных правонарушениях</w:t>
      </w:r>
      <w:r w:rsidR="00815062">
        <w:rPr>
          <w:sz w:val="28"/>
          <w:szCs w:val="28"/>
        </w:rPr>
        <w:t>.</w:t>
      </w:r>
      <w:r w:rsidRPr="007A4FED">
        <w:rPr>
          <w:sz w:val="28"/>
          <w:szCs w:val="28"/>
        </w:rPr>
        <w:t xml:space="preserve"> </w:t>
      </w:r>
      <w:r w:rsidR="009407A9">
        <w:rPr>
          <w:sz w:val="28"/>
          <w:szCs w:val="28"/>
        </w:rPr>
        <w:t xml:space="preserve">Постановление вступило в законную силу </w:t>
      </w:r>
      <w:r w:rsidR="002016F4">
        <w:rPr>
          <w:sz w:val="28"/>
          <w:szCs w:val="28"/>
        </w:rPr>
        <w:t>11.11.2024</w:t>
      </w:r>
      <w:r w:rsidR="006E5A3D">
        <w:rPr>
          <w:sz w:val="28"/>
          <w:szCs w:val="28"/>
        </w:rPr>
        <w:t>;</w:t>
      </w:r>
    </w:p>
    <w:p w:rsidR="00CC37A2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>- реестром правонарушений на</w:t>
      </w:r>
      <w:r w:rsidRPr="007A4FED">
        <w:rPr>
          <w:sz w:val="28"/>
          <w:szCs w:val="28"/>
        </w:rPr>
        <w:t xml:space="preserve"> </w:t>
      </w:r>
      <w:r>
        <w:rPr>
          <w:sz w:val="28"/>
          <w:szCs w:val="28"/>
        </w:rPr>
        <w:t>Макина Д.Н.</w:t>
      </w:r>
      <w:r w:rsidR="006E5A3D">
        <w:rPr>
          <w:sz w:val="28"/>
          <w:szCs w:val="28"/>
        </w:rPr>
        <w:t>;</w:t>
      </w:r>
    </w:p>
    <w:p w:rsidR="006E5A3D" w:rsidP="00CC37A2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карточкой операций с ВУ на Макина Д.Н.</w:t>
      </w:r>
      <w:r w:rsidR="001D7788">
        <w:rPr>
          <w:sz w:val="28"/>
          <w:szCs w:val="28"/>
        </w:rPr>
        <w:t xml:space="preserve">, </w:t>
      </w:r>
    </w:p>
    <w:p w:rsidR="001D7788" w:rsidRPr="007A4FED" w:rsidP="00CC37A2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рапортом ИДПС ОВДПС ГИБДД ОМВД России по г. Нягани Ги</w:t>
      </w:r>
      <w:r w:rsidR="007E47CC">
        <w:rPr>
          <w:sz w:val="28"/>
          <w:szCs w:val="28"/>
        </w:rPr>
        <w:t>л</w:t>
      </w:r>
      <w:r>
        <w:rPr>
          <w:sz w:val="28"/>
          <w:szCs w:val="28"/>
        </w:rPr>
        <w:t>язова Д.А. от 19.08.2025, согласно которому 19.08.2025 в 14</w:t>
      </w:r>
      <w:r w:rsidRPr="007A4FED">
        <w:rPr>
          <w:sz w:val="28"/>
          <w:szCs w:val="28"/>
        </w:rPr>
        <w:t xml:space="preserve"> час. </w:t>
      </w:r>
      <w:r>
        <w:rPr>
          <w:sz w:val="28"/>
          <w:szCs w:val="28"/>
        </w:rPr>
        <w:t>08</w:t>
      </w:r>
      <w:r w:rsidRPr="007A4FED">
        <w:rPr>
          <w:sz w:val="28"/>
          <w:szCs w:val="28"/>
        </w:rPr>
        <w:t xml:space="preserve"> мин. </w:t>
      </w:r>
      <w:r w:rsidR="007E47CC">
        <w:rPr>
          <w:sz w:val="28"/>
          <w:szCs w:val="28"/>
        </w:rPr>
        <w:t xml:space="preserve"> было остановлено транспортное средство </w:t>
      </w:r>
      <w:r w:rsidR="00956CF5">
        <w:rPr>
          <w:sz w:val="28"/>
          <w:szCs w:val="28"/>
        </w:rPr>
        <w:t>*</w:t>
      </w:r>
      <w:r w:rsidR="007E47CC">
        <w:rPr>
          <w:sz w:val="28"/>
          <w:szCs w:val="28"/>
        </w:rPr>
        <w:t xml:space="preserve">, под управлением </w:t>
      </w:r>
      <w:r>
        <w:rPr>
          <w:sz w:val="28"/>
          <w:szCs w:val="28"/>
        </w:rPr>
        <w:t>Макин</w:t>
      </w:r>
      <w:r w:rsidR="007E47CC">
        <w:rPr>
          <w:sz w:val="28"/>
          <w:szCs w:val="28"/>
        </w:rPr>
        <w:t>а</w:t>
      </w:r>
      <w:r>
        <w:rPr>
          <w:sz w:val="28"/>
          <w:szCs w:val="28"/>
        </w:rPr>
        <w:t xml:space="preserve"> Д.Н., который </w:t>
      </w:r>
      <w:r w:rsidRPr="001D7788">
        <w:rPr>
          <w:sz w:val="28"/>
          <w:szCs w:val="28"/>
        </w:rPr>
        <w:t>осуществил проезд через регулирующий перекресток н</w:t>
      </w:r>
      <w:r>
        <w:rPr>
          <w:sz w:val="28"/>
          <w:szCs w:val="28"/>
        </w:rPr>
        <w:t>а запрещающий сигнал светофора. Правонарушение совершено повторно, в связи с чем в отношении Макин Д.Н. был составлен административны</w:t>
      </w:r>
      <w:r>
        <w:rPr>
          <w:sz w:val="28"/>
          <w:szCs w:val="28"/>
        </w:rPr>
        <w:t xml:space="preserve">й материал по ч. 3 ст. 12.12 КоАП РФ. </w:t>
      </w:r>
    </w:p>
    <w:p w:rsidR="00CC37A2" w:rsidRPr="007A4FED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CC37A2" w:rsidRPr="007A4FED" w:rsidP="000C67C0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Макина Д.Н.</w:t>
      </w:r>
      <w:r w:rsidRPr="007A4FED">
        <w:rPr>
          <w:sz w:val="28"/>
          <w:szCs w:val="28"/>
        </w:rPr>
        <w:t xml:space="preserve"> мировой судья квалифицирует по ч</w:t>
      </w:r>
      <w:r w:rsidRPr="007A4FED">
        <w:rPr>
          <w:sz w:val="28"/>
          <w:szCs w:val="28"/>
        </w:rPr>
        <w:t>асти 3 статьи 12.12 Кодекса Российской Федерации об административных правонарушениях, как повторное совершение административного правонарушения, предусмотренного частью 1 ст. 12.12 КоАП РФ.</w:t>
      </w:r>
    </w:p>
    <w:p w:rsidR="00CC37A2" w:rsidRPr="007A4FED" w:rsidP="000C67C0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 xml:space="preserve">Согласно карточки с ВУ </w:t>
      </w:r>
      <w:r>
        <w:rPr>
          <w:sz w:val="28"/>
          <w:szCs w:val="28"/>
        </w:rPr>
        <w:t>Макин Д.Н.</w:t>
      </w:r>
      <w:r w:rsidRPr="007A4FED">
        <w:rPr>
          <w:sz w:val="28"/>
          <w:szCs w:val="28"/>
        </w:rPr>
        <w:t xml:space="preserve"> имеет право управления транспорт</w:t>
      </w:r>
      <w:r>
        <w:rPr>
          <w:sz w:val="28"/>
          <w:szCs w:val="28"/>
        </w:rPr>
        <w:t>ными средствами категории В</w:t>
      </w:r>
      <w:r w:rsidR="00956CF5">
        <w:rPr>
          <w:sz w:val="28"/>
          <w:szCs w:val="28"/>
        </w:rPr>
        <w:t>*</w:t>
      </w:r>
      <w:r w:rsidRPr="007A4FED">
        <w:rPr>
          <w:sz w:val="28"/>
          <w:szCs w:val="28"/>
        </w:rPr>
        <w:t>.</w:t>
      </w:r>
      <w:r w:rsidR="006E5A3D">
        <w:rPr>
          <w:sz w:val="28"/>
          <w:szCs w:val="28"/>
        </w:rPr>
        <w:t xml:space="preserve"> </w:t>
      </w:r>
    </w:p>
    <w:p w:rsidR="00CC37A2" w:rsidP="00CC37A2">
      <w:pPr>
        <w:pStyle w:val="BodyText"/>
        <w:ind w:firstLine="708"/>
        <w:rPr>
          <w:sz w:val="28"/>
          <w:szCs w:val="28"/>
        </w:rPr>
      </w:pPr>
      <w:r w:rsidRPr="007A4FED">
        <w:rPr>
          <w:sz w:val="28"/>
          <w:szCs w:val="28"/>
        </w:rPr>
        <w:t>При назначении наказания судья учитывает характер совершенного правонарушения, направленного на безопасность дорожного движения, личность лица, привлекаемого к адми</w:t>
      </w:r>
      <w:r w:rsidRPr="007A4FED">
        <w:rPr>
          <w:sz w:val="28"/>
          <w:szCs w:val="28"/>
        </w:rPr>
        <w:t>нистративной ответственности и предупреждения совершения им новых противоправных деяний.</w:t>
      </w:r>
    </w:p>
    <w:p w:rsidR="00815062" w:rsidRPr="007A4FED" w:rsidP="00CC37A2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815062">
        <w:rPr>
          <w:sz w:val="28"/>
          <w:szCs w:val="28"/>
        </w:rPr>
        <w:t xml:space="preserve">, смягчающим административную ответственность, </w:t>
      </w:r>
      <w:r>
        <w:rPr>
          <w:sz w:val="28"/>
          <w:szCs w:val="28"/>
        </w:rPr>
        <w:t>не установлено</w:t>
      </w:r>
      <w:r w:rsidRPr="00815062">
        <w:rPr>
          <w:sz w:val="28"/>
          <w:szCs w:val="28"/>
        </w:rPr>
        <w:t>.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Обстоятельством, отягчающим административную ответственность по делу, является повторное со</w:t>
      </w:r>
      <w:r w:rsidRPr="007A4FED">
        <w:rPr>
          <w:sz w:val="28"/>
          <w:szCs w:val="28"/>
        </w:rPr>
        <w:t xml:space="preserve">вершение </w:t>
      </w:r>
      <w:r>
        <w:rPr>
          <w:sz w:val="28"/>
          <w:szCs w:val="28"/>
        </w:rPr>
        <w:t>Макиным Д.Н.</w:t>
      </w:r>
      <w:r w:rsidRPr="007A4FED">
        <w:rPr>
          <w:sz w:val="28"/>
          <w:szCs w:val="28"/>
        </w:rPr>
        <w:t xml:space="preserve"> однородного правонарушения в течение года.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В соответствии с частью 3 статьи 12.12 Кодекса Российской Федерации об административных правонарушениях, повторное совершение административного правонарушения, предусмотренного частью 1 насто</w:t>
      </w:r>
      <w:r w:rsidRPr="007A4FED">
        <w:rPr>
          <w:sz w:val="28"/>
          <w:szCs w:val="28"/>
        </w:rPr>
        <w:t xml:space="preserve">ящей статьи, </w:t>
      </w:r>
      <w:r w:rsidRPr="009A3B75" w:rsidR="009A3B75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7A4FED">
        <w:rPr>
          <w:sz w:val="28"/>
          <w:szCs w:val="28"/>
        </w:rPr>
        <w:t>.</w:t>
      </w:r>
    </w:p>
    <w:p w:rsidR="00CC37A2" w:rsidRPr="007A4FED" w:rsidP="00CC37A2">
      <w:pPr>
        <w:pStyle w:val="NoSpacing"/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При определении меры наказания, мировой судья учитывает характер совершенн</w:t>
      </w:r>
      <w:r w:rsidRPr="007A4FED">
        <w:rPr>
          <w:sz w:val="28"/>
          <w:szCs w:val="28"/>
        </w:rPr>
        <w:t xml:space="preserve">ого административного правонарушения, данные о личности правонарушителя, полагает необходимым назначить </w:t>
      </w:r>
      <w:r>
        <w:rPr>
          <w:sz w:val="28"/>
          <w:szCs w:val="28"/>
        </w:rPr>
        <w:t>Макину Д.Н.</w:t>
      </w:r>
      <w:r w:rsidRPr="007A4FED" w:rsidR="007A4FED">
        <w:rPr>
          <w:sz w:val="28"/>
          <w:szCs w:val="28"/>
        </w:rPr>
        <w:t xml:space="preserve"> </w:t>
      </w:r>
      <w:r w:rsidRPr="007A4FED">
        <w:rPr>
          <w:sz w:val="28"/>
          <w:szCs w:val="28"/>
        </w:rPr>
        <w:t>административное наказание в виде административного штрафа.</w:t>
      </w:r>
    </w:p>
    <w:p w:rsidR="00CC37A2" w:rsidRPr="007A4FED" w:rsidP="00CC37A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руководствуясь ч.</w:t>
      </w:r>
      <w:r w:rsidRPr="007A4FED">
        <w:rPr>
          <w:sz w:val="28"/>
          <w:szCs w:val="28"/>
        </w:rPr>
        <w:t>3 ст</w:t>
      </w:r>
      <w:r>
        <w:rPr>
          <w:sz w:val="28"/>
          <w:szCs w:val="28"/>
        </w:rPr>
        <w:t>.</w:t>
      </w:r>
      <w:r w:rsidRPr="007A4FED">
        <w:rPr>
          <w:sz w:val="28"/>
          <w:szCs w:val="28"/>
        </w:rPr>
        <w:t xml:space="preserve"> 12.12, с</w:t>
      </w:r>
      <w:r>
        <w:rPr>
          <w:sz w:val="28"/>
          <w:szCs w:val="28"/>
        </w:rPr>
        <w:t>т.ст.</w:t>
      </w:r>
      <w:r w:rsidRPr="007A4FED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CC37A2" w:rsidRPr="007A4FED" w:rsidP="00CC37A2">
      <w:pPr>
        <w:jc w:val="center"/>
        <w:rPr>
          <w:sz w:val="28"/>
          <w:szCs w:val="28"/>
        </w:rPr>
      </w:pPr>
      <w:r w:rsidRPr="007A4FED">
        <w:rPr>
          <w:sz w:val="28"/>
          <w:szCs w:val="28"/>
        </w:rPr>
        <w:t>П О С Т А Н О В И Л:</w:t>
      </w:r>
    </w:p>
    <w:p w:rsidR="00CC37A2" w:rsidRPr="007A4FED" w:rsidP="00CC37A2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</w:rPr>
        <w:t>Макина Дмитрия Николаевича</w:t>
      </w:r>
      <w:r w:rsidR="006E5A3D">
        <w:rPr>
          <w:sz w:val="28"/>
          <w:szCs w:val="28"/>
        </w:rPr>
        <w:t xml:space="preserve"> признать виновным</w:t>
      </w:r>
      <w:r w:rsidRPr="007A4FED">
        <w:rPr>
          <w:sz w:val="28"/>
          <w:szCs w:val="28"/>
        </w:rPr>
        <w:t xml:space="preserve"> в совершении административного правонарушения, предусмотренного частью 3 статьи 12.12 Кодек</w:t>
      </w:r>
      <w:r w:rsidRPr="007A4FED">
        <w:rPr>
          <w:sz w:val="28"/>
          <w:szCs w:val="28"/>
        </w:rPr>
        <w:t xml:space="preserve">са Российской Федерации об административных </w:t>
      </w:r>
      <w:r w:rsidR="00587717">
        <w:rPr>
          <w:sz w:val="28"/>
          <w:szCs w:val="28"/>
        </w:rPr>
        <w:t>правонарушениях, и назначить е</w:t>
      </w:r>
      <w:r w:rsidR="00815062">
        <w:rPr>
          <w:sz w:val="28"/>
          <w:szCs w:val="28"/>
        </w:rPr>
        <w:t>му</w:t>
      </w:r>
      <w:r w:rsidRPr="007A4FED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9A3B75">
        <w:rPr>
          <w:sz w:val="28"/>
          <w:szCs w:val="28"/>
        </w:rPr>
        <w:t>7 5</w:t>
      </w:r>
      <w:r w:rsidRPr="007A4FED">
        <w:rPr>
          <w:sz w:val="28"/>
          <w:szCs w:val="28"/>
        </w:rPr>
        <w:t>00 (</w:t>
      </w:r>
      <w:r w:rsidR="009A3B75">
        <w:rPr>
          <w:sz w:val="28"/>
          <w:szCs w:val="28"/>
        </w:rPr>
        <w:t>семи тысяч пятисот</w:t>
      </w:r>
      <w:r w:rsidRPr="007A4FED">
        <w:rPr>
          <w:sz w:val="28"/>
          <w:szCs w:val="28"/>
        </w:rPr>
        <w:t>) рублей.</w:t>
      </w:r>
    </w:p>
    <w:p w:rsidR="00CC37A2" w:rsidRPr="007A4FED" w:rsidP="00CC37A2">
      <w:pPr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>Штраф подлежит перечислению на счет получателя УФК по ХМАО-Югре (УМВД Росси</w:t>
      </w:r>
      <w:r w:rsidRPr="007A4FED">
        <w:rPr>
          <w:sz w:val="28"/>
          <w:szCs w:val="28"/>
        </w:rPr>
        <w:t>и по ХМАО-Югре), ИНН 8601010390, КПП 860101001, расчетный счет 03100643000000018700, банк получателя: РКЦ Ханты-Мансийск//УФК по Ханты-Мансийскому округу-Югре г.Ханты-Мансийск, БИК 007162163, ОКТМО 71879000, кор.счет 40102810245370000007, КБК 188 116 01123</w:t>
      </w:r>
      <w:r w:rsidRPr="007A4FED">
        <w:rPr>
          <w:sz w:val="28"/>
          <w:szCs w:val="28"/>
        </w:rPr>
        <w:t xml:space="preserve"> 01 0001 140, УИН </w:t>
      </w:r>
      <w:r>
        <w:rPr>
          <w:sz w:val="28"/>
          <w:szCs w:val="28"/>
        </w:rPr>
        <w:t>18810486250550004613</w:t>
      </w:r>
      <w:r w:rsidRPr="007A4FED">
        <w:rPr>
          <w:sz w:val="28"/>
          <w:szCs w:val="28"/>
        </w:rPr>
        <w:t>.</w:t>
      </w:r>
    </w:p>
    <w:p w:rsidR="00CC37A2" w:rsidRPr="007A4FED" w:rsidP="00CC37A2">
      <w:pPr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Разъяснить, что в соответствии с частью 1 статьи 32.2 Кодекса Российской Федерации об административных правонарушениях, </w:t>
      </w:r>
      <w:r w:rsidRPr="007A4FED">
        <w:rPr>
          <w:rFonts w:ascii="Roboto" w:hAnsi="Roboto"/>
          <w:sz w:val="28"/>
          <w:szCs w:val="28"/>
        </w:rPr>
        <w:t>административный штраф должен быть уплачен в полном размере лицом, привлеченным к административн</w:t>
      </w:r>
      <w:r w:rsidRPr="007A4FED">
        <w:rPr>
          <w:rFonts w:ascii="Roboto" w:hAnsi="Roboto"/>
          <w:sz w:val="28"/>
          <w:szCs w:val="28"/>
        </w:rPr>
        <w:t xml:space="preserve">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anchor="/document/12125267/entry/322011" w:history="1">
        <w:r w:rsidRPr="007A4FED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частями 1.1</w:t>
        </w:r>
      </w:hyperlink>
      <w:r w:rsidRPr="007A4FED">
        <w:rPr>
          <w:rFonts w:ascii="Roboto" w:hAnsi="Roboto"/>
          <w:sz w:val="28"/>
          <w:szCs w:val="28"/>
        </w:rPr>
        <w:t xml:space="preserve">, </w:t>
      </w:r>
      <w:hyperlink r:id="rId9" w:anchor="/document/12125267/entry/302013" w:history="1">
        <w:r w:rsidRPr="007A4FED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1.3 - 1.3-3</w:t>
        </w:r>
      </w:hyperlink>
      <w:r w:rsidRPr="007A4FED">
        <w:rPr>
          <w:rFonts w:ascii="Roboto" w:hAnsi="Roboto"/>
          <w:sz w:val="28"/>
          <w:szCs w:val="28"/>
        </w:rPr>
        <w:t xml:space="preserve"> и </w:t>
      </w:r>
      <w:hyperlink r:id="rId9" w:anchor="/document/12125267/entry/302014" w:history="1">
        <w:r w:rsidRPr="007A4FED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1.4</w:t>
        </w:r>
      </w:hyperlink>
      <w:r w:rsidRPr="007A4FED">
        <w:rPr>
          <w:rFonts w:ascii="Roboto" w:hAnsi="Roboto"/>
          <w:sz w:val="28"/>
          <w:szCs w:val="28"/>
        </w:rPr>
        <w:t xml:space="preserve"> настоящей статьи, либо со дня истечения срока отсроч</w:t>
      </w:r>
      <w:r w:rsidRPr="007A4FED">
        <w:rPr>
          <w:rFonts w:ascii="Roboto" w:hAnsi="Roboto"/>
          <w:sz w:val="28"/>
          <w:szCs w:val="28"/>
        </w:rPr>
        <w:t xml:space="preserve">ки или срока рассрочки, предусмотренных </w:t>
      </w:r>
      <w:hyperlink r:id="rId9" w:anchor="/document/12125267/entry/315" w:history="1">
        <w:r w:rsidRPr="007A4FED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статьей 31.5</w:t>
        </w:r>
      </w:hyperlink>
      <w:r w:rsidRPr="007A4FED">
        <w:rPr>
          <w:rFonts w:ascii="Roboto" w:hAnsi="Roboto"/>
          <w:sz w:val="28"/>
          <w:szCs w:val="28"/>
        </w:rPr>
        <w:t xml:space="preserve"> настоящего Кодекса</w:t>
      </w:r>
      <w:r w:rsidRPr="007A4FED">
        <w:rPr>
          <w:sz w:val="28"/>
          <w:szCs w:val="28"/>
        </w:rPr>
        <w:t>. В тот же срок должна быть предъявлена квитанция об уплате штрафа в канцелярию судебного участка № 3 Н</w:t>
      </w:r>
      <w:r w:rsidRPr="007A4FED">
        <w:rPr>
          <w:sz w:val="28"/>
          <w:szCs w:val="28"/>
        </w:rPr>
        <w:t>яганского судебного района ХМАО-Югры.</w:t>
      </w:r>
    </w:p>
    <w:p w:rsidR="00CC37A2" w:rsidRPr="007A4FED" w:rsidP="00CC37A2">
      <w:pPr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</w:t>
      </w:r>
      <w:r w:rsidRPr="007A4FED">
        <w:rPr>
          <w:sz w:val="28"/>
          <w:szCs w:val="28"/>
        </w:rPr>
        <w:t xml:space="preserve">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0" w:anchor="sub_202501" w:history="1">
        <w:r w:rsidRPr="007A4FED">
          <w:rPr>
            <w:rStyle w:val="Hyperlink"/>
            <w:sz w:val="28"/>
            <w:szCs w:val="28"/>
            <w:u w:val="none"/>
          </w:rPr>
          <w:t>статьи 20.25</w:t>
        </w:r>
      </w:hyperlink>
      <w:r w:rsidRPr="007A4FED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</w:t>
      </w:r>
      <w:r w:rsidRPr="007A4FED">
        <w:rPr>
          <w:sz w:val="28"/>
          <w:szCs w:val="28"/>
        </w:rPr>
        <w:t>ареста сроком до 15 суток, либо обязательные работы сроком до 50 часов.</w:t>
      </w:r>
    </w:p>
    <w:p w:rsidR="00CC37A2" w:rsidRPr="007A4FED" w:rsidP="00CC37A2">
      <w:pPr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</w:t>
      </w:r>
      <w:r w:rsidRPr="007A4FED">
        <w:rPr>
          <w:sz w:val="28"/>
          <w:szCs w:val="28"/>
        </w:rPr>
        <w:t>участка №3 Няганского судебного района Ханты-Мансийского автономного округа-Югры либо непосредственно в суд, уполномоченный её рассматривать, в течение 10 дней с момента вручения или получении копии постановления.</w:t>
      </w:r>
    </w:p>
    <w:p w:rsidR="00CC37A2" w:rsidRPr="007A4FED" w:rsidP="00CC37A2">
      <w:pPr>
        <w:ind w:firstLine="708"/>
        <w:jc w:val="both"/>
        <w:rPr>
          <w:sz w:val="28"/>
          <w:szCs w:val="28"/>
        </w:rPr>
      </w:pPr>
    </w:p>
    <w:p w:rsidR="00CC37A2" w:rsidRPr="007A4FED" w:rsidP="00CC37A2">
      <w:pPr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ab/>
      </w:r>
    </w:p>
    <w:p w:rsidR="00CC37A2" w:rsidRPr="007A4FED" w:rsidP="00CC37A2">
      <w:pPr>
        <w:ind w:firstLine="708"/>
        <w:jc w:val="both"/>
        <w:rPr>
          <w:sz w:val="28"/>
          <w:szCs w:val="28"/>
        </w:rPr>
      </w:pPr>
      <w:r w:rsidRPr="007A4FED">
        <w:rPr>
          <w:sz w:val="28"/>
          <w:szCs w:val="28"/>
        </w:rPr>
        <w:t xml:space="preserve">Мировой судья                          </w:t>
      </w:r>
      <w:r w:rsidRPr="007A4FED">
        <w:rPr>
          <w:sz w:val="28"/>
          <w:szCs w:val="28"/>
        </w:rPr>
        <w:t xml:space="preserve">                  </w:t>
      </w:r>
      <w:r w:rsidRPr="007A4FED">
        <w:rPr>
          <w:sz w:val="28"/>
          <w:szCs w:val="28"/>
        </w:rPr>
        <w:tab/>
        <w:t xml:space="preserve"> </w:t>
      </w:r>
      <w:r w:rsidRPr="007A4FED">
        <w:rPr>
          <w:sz w:val="28"/>
          <w:szCs w:val="28"/>
        </w:rPr>
        <w:tab/>
      </w:r>
      <w:r w:rsidRPr="007A4FED">
        <w:rPr>
          <w:sz w:val="28"/>
          <w:szCs w:val="28"/>
        </w:rPr>
        <w:tab/>
        <w:t xml:space="preserve">      Р.Р. Изюмцева</w:t>
      </w:r>
    </w:p>
    <w:p w:rsidR="00FB220F" w:rsidRPr="007A4FED" w:rsidP="00CC37A2">
      <w:pPr>
        <w:pStyle w:val="BodyText"/>
        <w:ind w:firstLine="608"/>
        <w:rPr>
          <w:color w:val="auto"/>
          <w:sz w:val="28"/>
        </w:rPr>
      </w:pPr>
    </w:p>
    <w:sectPr w:rsidSect="009A3B75"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54A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5507" w:rsidP="00D25507">
    <w:pPr>
      <w:pStyle w:val="Header"/>
      <w:tabs>
        <w:tab w:val="left" w:pos="5303"/>
      </w:tabs>
    </w:pPr>
    <w:r>
      <w:tab/>
    </w:r>
    <w:sdt>
      <w:sdtPr>
        <w:id w:val="-719524669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56CF5">
          <w:rPr>
            <w:noProof/>
          </w:rPr>
          <w:t>4</w:t>
        </w:r>
        <w:r>
          <w:fldChar w:fldCharType="end"/>
        </w:r>
      </w:sdtContent>
    </w:sdt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0F"/>
    <w:rsid w:val="0002560E"/>
    <w:rsid w:val="00032C0C"/>
    <w:rsid w:val="000479BD"/>
    <w:rsid w:val="00094B02"/>
    <w:rsid w:val="000A43C4"/>
    <w:rsid w:val="000A4DE4"/>
    <w:rsid w:val="000B4C63"/>
    <w:rsid w:val="000B4FDC"/>
    <w:rsid w:val="000C375A"/>
    <w:rsid w:val="000C67C0"/>
    <w:rsid w:val="000D5828"/>
    <w:rsid w:val="00114E92"/>
    <w:rsid w:val="00114F51"/>
    <w:rsid w:val="00150BC6"/>
    <w:rsid w:val="00186BB3"/>
    <w:rsid w:val="001C25A3"/>
    <w:rsid w:val="001D751F"/>
    <w:rsid w:val="001D7788"/>
    <w:rsid w:val="001E77DD"/>
    <w:rsid w:val="002016F4"/>
    <w:rsid w:val="00202E75"/>
    <w:rsid w:val="002136A6"/>
    <w:rsid w:val="00231EA2"/>
    <w:rsid w:val="00240627"/>
    <w:rsid w:val="00255810"/>
    <w:rsid w:val="002762D5"/>
    <w:rsid w:val="00280DDB"/>
    <w:rsid w:val="0031229D"/>
    <w:rsid w:val="00323641"/>
    <w:rsid w:val="00331C5F"/>
    <w:rsid w:val="0033335A"/>
    <w:rsid w:val="0038497E"/>
    <w:rsid w:val="003905A9"/>
    <w:rsid w:val="003A3A20"/>
    <w:rsid w:val="003C4B70"/>
    <w:rsid w:val="00420995"/>
    <w:rsid w:val="004430E1"/>
    <w:rsid w:val="00445F44"/>
    <w:rsid w:val="0044679E"/>
    <w:rsid w:val="00457676"/>
    <w:rsid w:val="00463EEB"/>
    <w:rsid w:val="004679B1"/>
    <w:rsid w:val="004F65C6"/>
    <w:rsid w:val="00517ABD"/>
    <w:rsid w:val="00520DDA"/>
    <w:rsid w:val="00523AB7"/>
    <w:rsid w:val="00523D64"/>
    <w:rsid w:val="005312E2"/>
    <w:rsid w:val="00560BA3"/>
    <w:rsid w:val="00575A86"/>
    <w:rsid w:val="0058031F"/>
    <w:rsid w:val="00582B9B"/>
    <w:rsid w:val="00587717"/>
    <w:rsid w:val="005B5790"/>
    <w:rsid w:val="00617519"/>
    <w:rsid w:val="00631611"/>
    <w:rsid w:val="006326A5"/>
    <w:rsid w:val="00646237"/>
    <w:rsid w:val="00663804"/>
    <w:rsid w:val="006A06FD"/>
    <w:rsid w:val="006B1D50"/>
    <w:rsid w:val="006D51E3"/>
    <w:rsid w:val="006E5A3D"/>
    <w:rsid w:val="006F4FD3"/>
    <w:rsid w:val="006F55F4"/>
    <w:rsid w:val="00704C25"/>
    <w:rsid w:val="0072229B"/>
    <w:rsid w:val="00722E32"/>
    <w:rsid w:val="0075388E"/>
    <w:rsid w:val="007A17C9"/>
    <w:rsid w:val="007A4FED"/>
    <w:rsid w:val="007C7B4D"/>
    <w:rsid w:val="007D45C7"/>
    <w:rsid w:val="007E2B73"/>
    <w:rsid w:val="007E47CC"/>
    <w:rsid w:val="008067CF"/>
    <w:rsid w:val="008078A5"/>
    <w:rsid w:val="008127AD"/>
    <w:rsid w:val="00815062"/>
    <w:rsid w:val="00815F4B"/>
    <w:rsid w:val="00823EC2"/>
    <w:rsid w:val="00832F67"/>
    <w:rsid w:val="008456CE"/>
    <w:rsid w:val="008702E8"/>
    <w:rsid w:val="00885E04"/>
    <w:rsid w:val="00890493"/>
    <w:rsid w:val="008A073E"/>
    <w:rsid w:val="008A1C9C"/>
    <w:rsid w:val="008A6473"/>
    <w:rsid w:val="008B48E0"/>
    <w:rsid w:val="008C22D3"/>
    <w:rsid w:val="008E00DA"/>
    <w:rsid w:val="0091547C"/>
    <w:rsid w:val="009168C9"/>
    <w:rsid w:val="00934A79"/>
    <w:rsid w:val="00936DC9"/>
    <w:rsid w:val="009407A9"/>
    <w:rsid w:val="009511D9"/>
    <w:rsid w:val="00951BA7"/>
    <w:rsid w:val="00956CF5"/>
    <w:rsid w:val="009627AD"/>
    <w:rsid w:val="00970C90"/>
    <w:rsid w:val="0098695B"/>
    <w:rsid w:val="009955EB"/>
    <w:rsid w:val="009A3745"/>
    <w:rsid w:val="009A3B75"/>
    <w:rsid w:val="009B5912"/>
    <w:rsid w:val="009E01E2"/>
    <w:rsid w:val="009F3B3D"/>
    <w:rsid w:val="00A03D10"/>
    <w:rsid w:val="00A33B17"/>
    <w:rsid w:val="00A35AB7"/>
    <w:rsid w:val="00A47171"/>
    <w:rsid w:val="00A75105"/>
    <w:rsid w:val="00AA11BB"/>
    <w:rsid w:val="00AA157C"/>
    <w:rsid w:val="00AC57F9"/>
    <w:rsid w:val="00AE5E1A"/>
    <w:rsid w:val="00B02D7B"/>
    <w:rsid w:val="00B075D2"/>
    <w:rsid w:val="00B36F21"/>
    <w:rsid w:val="00B409B2"/>
    <w:rsid w:val="00B44AB8"/>
    <w:rsid w:val="00B50D49"/>
    <w:rsid w:val="00B7413A"/>
    <w:rsid w:val="00BA6E96"/>
    <w:rsid w:val="00C24760"/>
    <w:rsid w:val="00C345A3"/>
    <w:rsid w:val="00C430FB"/>
    <w:rsid w:val="00C61FB4"/>
    <w:rsid w:val="00CB3E88"/>
    <w:rsid w:val="00CC37A2"/>
    <w:rsid w:val="00CD6579"/>
    <w:rsid w:val="00CD7178"/>
    <w:rsid w:val="00D039AD"/>
    <w:rsid w:val="00D11E20"/>
    <w:rsid w:val="00D25507"/>
    <w:rsid w:val="00D64F1A"/>
    <w:rsid w:val="00D847A6"/>
    <w:rsid w:val="00DA64B0"/>
    <w:rsid w:val="00DB5CD0"/>
    <w:rsid w:val="00DF3914"/>
    <w:rsid w:val="00DF654A"/>
    <w:rsid w:val="00E12ADD"/>
    <w:rsid w:val="00E20602"/>
    <w:rsid w:val="00EC197F"/>
    <w:rsid w:val="00EC1BB7"/>
    <w:rsid w:val="00ED3D35"/>
    <w:rsid w:val="00F037F1"/>
    <w:rsid w:val="00F1526F"/>
    <w:rsid w:val="00F21E50"/>
    <w:rsid w:val="00F54851"/>
    <w:rsid w:val="00F64CDF"/>
    <w:rsid w:val="00F97ED4"/>
    <w:rsid w:val="00FB220F"/>
    <w:rsid w:val="00FC3DD4"/>
    <w:rsid w:val="00FD0409"/>
    <w:rsid w:val="00FE3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39997-6E68-4453-8754-CF5937D5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NoSpacing">
    <w:name w:val="No Spacing"/>
    <w:link w:val="a"/>
    <w:uiPriority w:val="1"/>
    <w:qFormat/>
  </w:style>
  <w:style w:type="character" w:customStyle="1" w:styleId="a">
    <w:name w:val="Без интервала Знак"/>
    <w:link w:val="NoSpacing"/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BalloonText">
    <w:name w:val="Balloon Text"/>
    <w:basedOn w:val="Normal"/>
    <w:link w:val="a1"/>
    <w:rPr>
      <w:rFonts w:ascii="Segoe UI" w:hAnsi="Segoe UI"/>
      <w:sz w:val="18"/>
    </w:rPr>
  </w:style>
  <w:style w:type="character" w:customStyle="1" w:styleId="a1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26282F"/>
    </w:rPr>
  </w:style>
  <w:style w:type="character" w:customStyle="1" w:styleId="0">
    <w:name w:val="Цветовое выделение_0"/>
    <w:link w:val="a2"/>
    <w:rPr>
      <w:b/>
      <w:color w:val="26282F"/>
    </w:rPr>
  </w:style>
  <w:style w:type="paragraph" w:customStyle="1" w:styleId="10">
    <w:name w:val="Основной шрифт абзаца1"/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  <w:rPr>
      <w:sz w:val="24"/>
    </w:r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5"/>
    <w:pPr>
      <w:jc w:val="both"/>
    </w:pPr>
    <w:rPr>
      <w:sz w:val="24"/>
    </w:rPr>
  </w:style>
  <w:style w:type="character" w:customStyle="1" w:styleId="a5">
    <w:name w:val="Основной текст Знак"/>
    <w:basedOn w:val="1"/>
    <w:link w:val="BodyText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8"/>
    <w:uiPriority w:val="99"/>
    <w:unhideWhenUsed/>
    <w:rsid w:val="00D255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DefaultParagraphFont"/>
    <w:link w:val="Header"/>
    <w:uiPriority w:val="99"/>
    <w:rsid w:val="00D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5642.0" TargetMode="External" /><Relationship Id="rId6" Type="http://schemas.openxmlformats.org/officeDocument/2006/relationships/hyperlink" Target="garantF1://6640327.0" TargetMode="External" /><Relationship Id="rId7" Type="http://schemas.openxmlformats.org/officeDocument/2006/relationships/hyperlink" Target="garantF1://1205770.62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18CA-0FC9-4B05-9345-2F307544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